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D0A24" w:rsidRDefault="00FF682D">
      <w:pPr>
        <w:spacing w:line="6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DD0A24" w:rsidRDefault="00FF682D" w:rsidP="001143FE">
      <w:pPr>
        <w:spacing w:afterLines="50" w:after="156" w:line="600" w:lineRule="exact"/>
        <w:jc w:val="center"/>
        <w:outlineLvl w:val="0"/>
        <w:rPr>
          <w:rFonts w:ascii="黑体" w:eastAsia="方正小标宋_GBK" w:hAnsi="黑体" w:cs="黑体"/>
          <w:sz w:val="32"/>
          <w:szCs w:val="32"/>
        </w:rPr>
      </w:pPr>
      <w:r>
        <w:rPr>
          <w:rFonts w:ascii="Times New Roman" w:eastAsia="方正小标宋_GBK" w:hAnsi="Times New Roman"/>
          <w:sz w:val="44"/>
          <w:szCs w:val="44"/>
        </w:rPr>
        <w:t>2022</w:t>
      </w:r>
      <w:r>
        <w:rPr>
          <w:rFonts w:ascii="Times New Roman" w:eastAsia="方正小标宋_GBK" w:hAnsi="Times New Roman"/>
          <w:sz w:val="44"/>
          <w:szCs w:val="44"/>
        </w:rPr>
        <w:t>年移动物联网应用典型案例征集</w:t>
      </w:r>
      <w:r>
        <w:rPr>
          <w:rFonts w:ascii="Times New Roman" w:eastAsia="方正小标宋_GBK" w:hAnsi="Times New Roman" w:hint="eastAsia"/>
          <w:sz w:val="44"/>
          <w:szCs w:val="44"/>
        </w:rPr>
        <w:t>方向目标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11"/>
        <w:gridCol w:w="1297"/>
        <w:gridCol w:w="3691"/>
        <w:gridCol w:w="2126"/>
        <w:gridCol w:w="2234"/>
        <w:gridCol w:w="2273"/>
        <w:gridCol w:w="1684"/>
      </w:tblGrid>
      <w:tr w:rsidR="00DD0A24">
        <w:trPr>
          <w:cantSplit/>
          <w:trHeight w:val="300"/>
          <w:tblHeader/>
          <w:jc w:val="center"/>
        </w:trPr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0A24" w:rsidRDefault="00FF682D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应用方向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0A24" w:rsidRDefault="00FF682D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应用领域</w:t>
            </w:r>
          </w:p>
        </w:tc>
        <w:tc>
          <w:tcPr>
            <w:tcW w:w="3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0A24" w:rsidRDefault="00FF682D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应用内容</w:t>
            </w:r>
          </w:p>
        </w:tc>
        <w:tc>
          <w:tcPr>
            <w:tcW w:w="66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A24" w:rsidRDefault="00FF682D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通用指标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D0A24" w:rsidRDefault="00FF682D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</w:rPr>
              <w:t>个性指标</w:t>
            </w:r>
          </w:p>
        </w:tc>
      </w:tr>
      <w:tr w:rsidR="00DD0A24">
        <w:trPr>
          <w:cantSplit/>
          <w:trHeight w:val="300"/>
          <w:tblHeader/>
          <w:jc w:val="center"/>
        </w:trPr>
        <w:tc>
          <w:tcPr>
            <w:tcW w:w="1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A24" w:rsidRDefault="00DD0A24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A24" w:rsidRDefault="00DD0A24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A24" w:rsidRDefault="00DD0A24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A24" w:rsidRDefault="00FF682D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规模部署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A24" w:rsidRDefault="00FF682D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创新能力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A24" w:rsidRDefault="00FF682D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复制推广</w:t>
            </w:r>
          </w:p>
        </w:tc>
        <w:tc>
          <w:tcPr>
            <w:tcW w:w="16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A24" w:rsidRDefault="00DD0A24">
            <w:pPr>
              <w:widowControl/>
              <w:jc w:val="left"/>
              <w:rPr>
                <w:rFonts w:ascii="黑体" w:eastAsia="黑体" w:hAnsi="黑体" w:cs="黑体"/>
                <w:color w:val="000000"/>
                <w:kern w:val="0"/>
                <w:sz w:val="22"/>
              </w:rPr>
            </w:pPr>
          </w:p>
        </w:tc>
      </w:tr>
      <w:tr w:rsidR="00DD0A24">
        <w:trPr>
          <w:cantSplit/>
          <w:trHeight w:val="940"/>
          <w:jc w:val="center"/>
        </w:trPr>
        <w:tc>
          <w:tcPr>
            <w:tcW w:w="1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A24" w:rsidRDefault="00FF682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生活智慧化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A24" w:rsidRDefault="00FF682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智能家居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A24" w:rsidRDefault="00FF682D">
            <w:pPr>
              <w:widowControl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移动物联网在智能灯控、智能门锁、智能冰箱、智能洗衣机、智能机器人、安防监控设备等智能终端的集成应用。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A24" w:rsidRDefault="00FF682D">
            <w:pPr>
              <w:widowControl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移动物联网年新增连接数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≥2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万，且年增长率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≥20%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A24" w:rsidRDefault="00FF682D">
            <w:pPr>
              <w:widowControl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新增移动物联网相关申请专利和软件著作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≥2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项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A24" w:rsidRDefault="00FF682D">
            <w:pPr>
              <w:widowControl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落地省份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≥10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个且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各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省连接数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≥1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万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A24" w:rsidRDefault="00FF682D">
            <w:pPr>
              <w:widowControl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接入终端种类≥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种</w:t>
            </w:r>
          </w:p>
        </w:tc>
      </w:tr>
      <w:tr w:rsidR="00DD0A24">
        <w:trPr>
          <w:cantSplit/>
          <w:trHeight w:val="940"/>
          <w:jc w:val="center"/>
        </w:trPr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A24" w:rsidRDefault="00DD0A24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A24" w:rsidRDefault="00FF682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网联汽车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A24" w:rsidRDefault="00FF682D">
            <w:pPr>
              <w:widowControl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移动物联网技术在车内娱乐、行车监控、驾驶分析、故障检测、远程升级等方面应用。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A24" w:rsidRDefault="00FF682D">
            <w:pPr>
              <w:widowControl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移动物联网年新增连接数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≥5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万，且年增长率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≥15%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A24" w:rsidRDefault="00FF682D">
            <w:pPr>
              <w:widowControl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新增移动物联网相关申请专利和软件著作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≥2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项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A24" w:rsidRDefault="00FF682D">
            <w:pPr>
              <w:widowControl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落地省份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≥10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个且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各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省连接数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≥2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万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A24" w:rsidRDefault="00FF682D">
            <w:pPr>
              <w:widowControl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实现应用功能≥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种</w:t>
            </w:r>
          </w:p>
        </w:tc>
      </w:tr>
      <w:tr w:rsidR="00DD0A24">
        <w:trPr>
          <w:cantSplit/>
          <w:trHeight w:val="940"/>
          <w:jc w:val="center"/>
        </w:trPr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A24" w:rsidRDefault="00DD0A24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A24" w:rsidRDefault="00FF682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智能穿戴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A24" w:rsidRDefault="00FF682D">
            <w:pPr>
              <w:widowControl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移动物联网在智能血压仪、血糖仪、穿戴手表等智能终端的应用，提供慢性病管理、运动健康管理、电子围栏、远程监护、位置追踪、应急求助等服务。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A24" w:rsidRDefault="00FF682D">
            <w:pPr>
              <w:widowControl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移动物联网年新增连接数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≥5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万，且年增长率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≥20%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A24" w:rsidRDefault="00FF682D">
            <w:pPr>
              <w:widowControl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新增移动物联网相关申请专利和软件著作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≥2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项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A24" w:rsidRDefault="00FF682D">
            <w:pPr>
              <w:widowControl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落地省份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≥10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个且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各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省连接数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≥2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千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A24" w:rsidRDefault="00FF682D">
            <w:pPr>
              <w:widowControl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终端在线率≥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98%</w:t>
            </w:r>
          </w:p>
        </w:tc>
      </w:tr>
      <w:tr w:rsidR="00DD0A24">
        <w:trPr>
          <w:cantSplit/>
          <w:trHeight w:val="960"/>
          <w:jc w:val="center"/>
        </w:trPr>
        <w:tc>
          <w:tcPr>
            <w:tcW w:w="1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A24" w:rsidRDefault="00FF682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产业数字化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A24" w:rsidRDefault="00FF682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智慧农业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A24" w:rsidRDefault="00FF682D">
            <w:pPr>
              <w:widowControl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移动物联网技术在农业生产、加工、流通、消费等各环节的创新应用。包含农业监测、生产控制、畜牧监测、农业服务、乡村治理等方面的应用。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A24" w:rsidRDefault="00FF682D">
            <w:pPr>
              <w:widowControl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移动物联网年新增连接数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≥2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万，且总体连接规模年增长率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≥20%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A24" w:rsidRDefault="00FF682D">
            <w:pPr>
              <w:widowControl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新增移动物联网相关申请专利和软件著作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≥2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项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A24" w:rsidRDefault="00FF682D">
            <w:pPr>
              <w:widowControl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落地省份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≥3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个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或落地地市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≥5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个，落地项目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≥7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个，年新增建设项目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≥2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A24" w:rsidRDefault="00FF682D">
            <w:pPr>
              <w:widowControl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参与省级农业示范基地建设项目≥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个</w:t>
            </w:r>
          </w:p>
        </w:tc>
      </w:tr>
      <w:tr w:rsidR="00DD0A24">
        <w:trPr>
          <w:cantSplit/>
          <w:trHeight w:val="960"/>
          <w:jc w:val="center"/>
        </w:trPr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A24" w:rsidRDefault="00DD0A24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A24" w:rsidRDefault="00FF682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智能工厂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A24" w:rsidRDefault="00FF682D">
            <w:pPr>
              <w:widowControl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移动物联网技术在研发设计、生产制造、运营管理、产品服务等环节的应用，包含现场监测、故障诊断、远端控制、人机交互等场景的应用。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A24" w:rsidRDefault="00FF682D">
            <w:pPr>
              <w:widowControl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移动物联网连接数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≥1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千，连接数年增长率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≥30%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A24" w:rsidRDefault="00FF682D">
            <w:pPr>
              <w:widowControl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持续进行研发投入，新增专利、软件著作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≥5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项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A24" w:rsidRDefault="00FF682D">
            <w:pPr>
              <w:widowControl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落地省份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≥2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个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或落地地市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≥3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个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，落地项目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≥4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个，年新增建设项目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≥2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A24" w:rsidRDefault="00FF682D">
            <w:pPr>
              <w:widowControl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应用环节≥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种，核心环节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个</w:t>
            </w:r>
          </w:p>
        </w:tc>
      </w:tr>
      <w:tr w:rsidR="00DD0A24">
        <w:trPr>
          <w:cantSplit/>
          <w:trHeight w:val="960"/>
          <w:jc w:val="center"/>
        </w:trPr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A24" w:rsidRDefault="00DD0A24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A24" w:rsidRDefault="00FF682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智慧医疗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A24" w:rsidRDefault="00FF682D">
            <w:pPr>
              <w:widowControl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移动物联网技术在远程超声诊断、远程医疗监测、远程诊断治疗、辅助护理等方面的应用。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A24" w:rsidRDefault="00FF682D">
            <w:pPr>
              <w:widowControl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移动物联网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年新增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连接数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≥1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千，连接数年增长率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≥30%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A24" w:rsidRDefault="00FF682D">
            <w:pPr>
              <w:widowControl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新增移动</w:t>
            </w:r>
            <w:bookmarkStart w:id="0" w:name="_GoBack"/>
            <w:bookmarkEnd w:id="0"/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物联网相关申请专利和软件著作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≥3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项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A24" w:rsidRDefault="00FF682D">
            <w:pPr>
              <w:widowControl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落地省份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≥2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个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或落地地市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≥3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个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，落地项目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≥5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个，年新增建设项目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≥3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A24" w:rsidRDefault="00FF682D">
            <w:pPr>
              <w:widowControl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应用场景需包含院内、院间、院外其中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种及以上</w:t>
            </w:r>
          </w:p>
        </w:tc>
      </w:tr>
      <w:tr w:rsidR="00DD0A24">
        <w:trPr>
          <w:cantSplit/>
          <w:trHeight w:val="940"/>
          <w:jc w:val="center"/>
        </w:trPr>
        <w:tc>
          <w:tcPr>
            <w:tcW w:w="1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A24" w:rsidRDefault="00FF682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治理智能化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A24" w:rsidRDefault="00FF682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智慧消防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A24" w:rsidRDefault="00FF682D">
            <w:pPr>
              <w:widowControl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移动物联网在预警感知、智能预判、应急救援、消防救灾、科学指挥等方面的应用。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A24" w:rsidRDefault="00FF682D">
            <w:pPr>
              <w:widowControl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移动物联网年新增连接数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≥3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万，连接数年增长率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≥15%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A24" w:rsidRDefault="00FF682D">
            <w:pPr>
              <w:widowControl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新增移动物联网相关申请专利和软件著作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≥3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项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A24" w:rsidRDefault="00FF682D">
            <w:pPr>
              <w:widowControl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落地省份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≥2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个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或落地地市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≥3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个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，落地项目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≥5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个，年新增建设项目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≥2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A24" w:rsidRDefault="00FF682D">
            <w:pPr>
              <w:widowControl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预警信息上报时间≤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1s</w:t>
            </w:r>
          </w:p>
        </w:tc>
      </w:tr>
      <w:tr w:rsidR="00DD0A24">
        <w:trPr>
          <w:cantSplit/>
          <w:trHeight w:val="960"/>
          <w:jc w:val="center"/>
        </w:trPr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A24" w:rsidRDefault="00DD0A24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A24" w:rsidRDefault="00FF682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环保监测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A24" w:rsidRDefault="00FF682D">
            <w:pPr>
              <w:widowControl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移动物联网在水资源、土地资源、气候资源等环境保护的应用，通过数据采集、分析、监管，实现对各类资源环境的有效管控，助力环境保护和资源可持续利用。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A24" w:rsidRDefault="00FF682D">
            <w:pPr>
              <w:widowControl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移动物联网年新增连接数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≥2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万，连接数年增长率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≥10%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A24" w:rsidRDefault="00FF682D">
            <w:pPr>
              <w:widowControl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新增移动物联网相关申请专利和软件著作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≥2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项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A24" w:rsidRDefault="00FF682D">
            <w:pPr>
              <w:widowControl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落地省份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≥3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个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或落地地市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≥5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个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，落地项目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≥10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个，年新增建设项目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≥3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A24" w:rsidRDefault="00FF682D">
            <w:pPr>
              <w:widowControl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数据上传成功率≥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99%</w:t>
            </w:r>
          </w:p>
        </w:tc>
      </w:tr>
      <w:tr w:rsidR="00DD0A24">
        <w:trPr>
          <w:cantSplit/>
          <w:trHeight w:val="940"/>
          <w:jc w:val="center"/>
        </w:trPr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A24" w:rsidRDefault="00DD0A24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A24" w:rsidRDefault="00FF682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智能表计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A24" w:rsidRDefault="00FF682D">
            <w:pPr>
              <w:widowControl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移动物联网在智能水表、智能电表、智能气表的规模应用，包含远程抄表、远端阀控、故障检测、异常报警等方面应用。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A24" w:rsidRDefault="00FF682D">
            <w:pPr>
              <w:widowControl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移动物联网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新增连接数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≥50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万，且年增长率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≥10%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A24" w:rsidRDefault="00FF682D">
            <w:pPr>
              <w:widowControl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新增移动物联网相关申请专利和软件著作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≥2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项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A24" w:rsidRDefault="00FF682D">
            <w:pPr>
              <w:widowControl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落地省份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≥4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个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或落地地市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≥6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个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，落地项目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≥10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个，年新增建设项目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≥3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A24" w:rsidRDefault="00FF682D">
            <w:pPr>
              <w:widowControl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抄表成功率≥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99.5%</w:t>
            </w:r>
          </w:p>
        </w:tc>
      </w:tr>
      <w:tr w:rsidR="00DD0A24">
        <w:trPr>
          <w:cantSplit/>
          <w:trHeight w:val="900"/>
          <w:jc w:val="center"/>
        </w:trPr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A24" w:rsidRDefault="00FF682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多网协同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A24" w:rsidRDefault="00FF682D">
            <w:pPr>
              <w:widowControl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NB-IoT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4G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5G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多网协同支持应用创新。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A24" w:rsidRDefault="00FF682D">
            <w:pPr>
              <w:widowControl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移动物联网连接数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≥5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万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A24" w:rsidRDefault="00FF682D">
            <w:pPr>
              <w:widowControl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新增移动物联网相关申请专利和软件著作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≥3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项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A24" w:rsidRDefault="00FF682D">
            <w:pPr>
              <w:widowControl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落地地市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≥5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个，落地项目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≥5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个，年新增项目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≥2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A24" w:rsidRDefault="00FF682D">
            <w:pPr>
              <w:widowControl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至少用到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4G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 xml:space="preserve">5G 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NB-IoT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中两种及以上网络制式</w:t>
            </w:r>
          </w:p>
        </w:tc>
      </w:tr>
    </w:tbl>
    <w:p w:rsidR="00DD0A24" w:rsidRDefault="00DD0A24">
      <w:pPr>
        <w:spacing w:line="600" w:lineRule="exact"/>
        <w:rPr>
          <w:rFonts w:ascii="Times New Roman" w:eastAsia="仿宋_GB2312" w:hAnsi="Times New Roman"/>
          <w:sz w:val="32"/>
          <w:szCs w:val="32"/>
        </w:rPr>
      </w:pPr>
    </w:p>
    <w:sectPr w:rsidR="00DD0A24" w:rsidSect="00DD0A24">
      <w:headerReference w:type="default" r:id="rId8"/>
      <w:footerReference w:type="default" r:id="rId9"/>
      <w:pgSz w:w="16838" w:h="11906" w:orient="landscape"/>
      <w:pgMar w:top="1134" w:right="850" w:bottom="1134" w:left="850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82D" w:rsidRDefault="00FF682D" w:rsidP="00DD0A24">
      <w:r>
        <w:separator/>
      </w:r>
    </w:p>
  </w:endnote>
  <w:endnote w:type="continuationSeparator" w:id="0">
    <w:p w:rsidR="00FF682D" w:rsidRDefault="00FF682D" w:rsidP="00DD0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A24" w:rsidRDefault="00DD0A24">
    <w:pPr>
      <w:pStyle w:val="a4"/>
      <w:jc w:val="center"/>
    </w:pPr>
    <w:r>
      <w:fldChar w:fldCharType="begin"/>
    </w:r>
    <w:r w:rsidR="00FF682D">
      <w:instrText>PAGE   \* MERGEFORMAT</w:instrText>
    </w:r>
    <w:r>
      <w:fldChar w:fldCharType="separate"/>
    </w:r>
    <w:r w:rsidR="001143FE" w:rsidRPr="001143FE">
      <w:rPr>
        <w:noProof/>
        <w:lang w:val="zh-CN"/>
      </w:rPr>
      <w:t>2</w:t>
    </w:r>
    <w:r>
      <w:fldChar w:fldCharType="end"/>
    </w:r>
  </w:p>
  <w:p w:rsidR="00DD0A24" w:rsidRDefault="00DD0A2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82D" w:rsidRDefault="00FF682D" w:rsidP="00DD0A24">
      <w:r>
        <w:separator/>
      </w:r>
    </w:p>
  </w:footnote>
  <w:footnote w:type="continuationSeparator" w:id="0">
    <w:p w:rsidR="00FF682D" w:rsidRDefault="00FF682D" w:rsidP="00DD0A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A24" w:rsidRDefault="00DD0A24">
    <w:pPr>
      <w:pStyle w:val="a5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trackRevisions/>
  <w:defaultTabStop w:val="42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DD0A24"/>
    <w:rsid w:val="001143FE"/>
    <w:rsid w:val="00D94B56"/>
    <w:rsid w:val="00DD0A24"/>
    <w:rsid w:val="00FF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DD0A24"/>
    <w:pPr>
      <w:widowControl w:val="0"/>
      <w:jc w:val="both"/>
    </w:pPr>
    <w:rPr>
      <w:rFonts w:ascii="等线" w:eastAsia="等线" w:hAnsi="等线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rsid w:val="00DD0A24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DD0A2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DD0A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DD0A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sid w:val="00DD0A24"/>
    <w:rPr>
      <w:color w:val="0000FF"/>
      <w:u w:val="single"/>
    </w:rPr>
  </w:style>
  <w:style w:type="paragraph" w:customStyle="1" w:styleId="10">
    <w:name w:val="修订1"/>
    <w:uiPriority w:val="99"/>
    <w:semiHidden/>
    <w:qFormat/>
    <w:rsid w:val="00DD0A24"/>
    <w:rPr>
      <w:rFonts w:ascii="等线" w:eastAsia="等线" w:hAnsi="等线"/>
      <w:kern w:val="2"/>
      <w:sz w:val="21"/>
      <w:szCs w:val="22"/>
    </w:rPr>
  </w:style>
  <w:style w:type="paragraph" w:customStyle="1" w:styleId="11">
    <w:name w:val="列出段落1"/>
    <w:basedOn w:val="a"/>
    <w:uiPriority w:val="34"/>
    <w:qFormat/>
    <w:rsid w:val="00DD0A24"/>
    <w:pPr>
      <w:ind w:firstLineChars="200" w:firstLine="420"/>
    </w:pPr>
  </w:style>
  <w:style w:type="paragraph" w:customStyle="1" w:styleId="2">
    <w:name w:val="修订2"/>
    <w:uiPriority w:val="99"/>
    <w:semiHidden/>
    <w:qFormat/>
    <w:rsid w:val="00DD0A24"/>
    <w:rPr>
      <w:rFonts w:ascii="等线" w:eastAsia="等线" w:hAnsi="等线"/>
      <w:kern w:val="2"/>
      <w:sz w:val="21"/>
      <w:szCs w:val="22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DD0A24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DD0A24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DD0A24"/>
    <w:rPr>
      <w:sz w:val="18"/>
      <w:szCs w:val="18"/>
    </w:rPr>
  </w:style>
  <w:style w:type="character" w:customStyle="1" w:styleId="font01">
    <w:name w:val="font01"/>
    <w:basedOn w:val="a0"/>
    <w:qFormat/>
    <w:rsid w:val="00DD0A24"/>
    <w:rPr>
      <w:rFonts w:ascii="仿宋_GB2312" w:eastAsia="仿宋_GB2312" w:cs="仿宋_GB2312" w:hint="eastAsia"/>
      <w:color w:val="000000"/>
      <w:sz w:val="24"/>
      <w:szCs w:val="24"/>
      <w:u w:val="none"/>
    </w:rPr>
  </w:style>
  <w:style w:type="character" w:customStyle="1" w:styleId="font21">
    <w:name w:val="font21"/>
    <w:basedOn w:val="a0"/>
    <w:qFormat/>
    <w:rsid w:val="00DD0A24"/>
    <w:rPr>
      <w:rFonts w:ascii="Times New Roman" w:hAnsi="Times New Roman" w:cs="Times New Roman" w:hint="default"/>
      <w:color w:val="000000"/>
      <w:sz w:val="24"/>
      <w:szCs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creator>lin peng</dc:creator>
  <cp:lastModifiedBy>路昆</cp:lastModifiedBy>
  <cp:revision>3</cp:revision>
  <cp:lastPrinted>2022-08-20T18:11:00Z</cp:lastPrinted>
  <dcterms:created xsi:type="dcterms:W3CDTF">2022-09-21T07:46:00Z</dcterms:created>
  <dcterms:modified xsi:type="dcterms:W3CDTF">2022-09-26T08:46:00Z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2052-11.29.0</vt:lpwstr>
  </property>
  <property fmtid="{D5CDD505-2E9C-101B-9397-08002B2CF9AE}" pid="3" name="ICV">
    <vt:lpwstr>8D8B2749D378EACB776C24630825B596</vt:lpwstr>
  </property>
</Properties>
</file>